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FF" w:rsidRPr="00771F66" w:rsidRDefault="004F5783" w:rsidP="00EF5579">
      <w:pPr>
        <w:jc w:val="center"/>
        <w:rPr>
          <w:rFonts w:ascii="Times New Roman" w:hAnsi="Times New Roman" w:cs="Times New Roman"/>
        </w:rPr>
      </w:pPr>
      <w:r w:rsidRPr="00771F66">
        <w:rPr>
          <w:rFonts w:ascii="Times New Roman" w:hAnsi="Times New Roman" w:cs="Times New Roman"/>
        </w:rPr>
        <w:t>Appendix 1:</w:t>
      </w:r>
      <w:r w:rsidR="00EF5579" w:rsidRPr="00771F66">
        <w:rPr>
          <w:rFonts w:ascii="Times New Roman" w:hAnsi="Times New Roman" w:cs="Times New Roman"/>
        </w:rPr>
        <w:t xml:space="preserve"> Sample </w:t>
      </w:r>
      <w:r w:rsidR="00771F66" w:rsidRPr="00771F66">
        <w:rPr>
          <w:rFonts w:ascii="Times New Roman" w:hAnsi="Times New Roman" w:cs="Times New Roman"/>
        </w:rPr>
        <w:t>D</w:t>
      </w:r>
      <w:r w:rsidR="00EF5579" w:rsidRPr="00771F66">
        <w:rPr>
          <w:rFonts w:ascii="Times New Roman" w:hAnsi="Times New Roman" w:cs="Times New Roman"/>
        </w:rPr>
        <w:t>escription</w:t>
      </w:r>
    </w:p>
    <w:p w:rsidR="00EF5579" w:rsidRPr="00771F66" w:rsidRDefault="00EF5579" w:rsidP="00EF5579">
      <w:pPr>
        <w:rPr>
          <w:rFonts w:ascii="Times New Roman" w:hAnsi="Times New Roman" w:cs="Times New Roman"/>
          <w:i/>
          <w:sz w:val="24"/>
          <w:szCs w:val="24"/>
        </w:rPr>
      </w:pPr>
      <w:r w:rsidRPr="00771F66">
        <w:rPr>
          <w:rFonts w:ascii="Times New Roman" w:hAnsi="Times New Roman" w:cs="Times New Roman"/>
          <w:i/>
          <w:sz w:val="24"/>
          <w:szCs w:val="24"/>
        </w:rPr>
        <w:t xml:space="preserve">Porphyry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Rock samples of porphyry deposits </w:t>
      </w:r>
      <w:r w:rsidR="00CC6BBD" w:rsidRPr="00771F66">
        <w:rPr>
          <w:rFonts w:ascii="Times New Roman" w:hAnsi="Times New Roman" w:cs="Times New Roman"/>
        </w:rPr>
        <w:t>are all from British Columbia</w:t>
      </w:r>
      <w:r w:rsidRPr="00771F66">
        <w:rPr>
          <w:rFonts w:ascii="Times New Roman" w:hAnsi="Times New Roman" w:cs="Times New Roman"/>
        </w:rPr>
        <w:t xml:space="preserve"> deposits. The porphyry deposits are divided into five subgroups: alkalic porphyry Cu-Au, porphyry Cu-Au, porphyry-related Cu-Au breccia, porphyry Cu-Mo, and porphyry Mo deposits.</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The alkalic porphyry Cu-Au group consists of nine samples of weakly to strongly altered rocks from the Mount Polley, Shiko, and Dobbin deposits. Apatites from these samples are typically large (250</w:t>
      </w:r>
      <w:r w:rsidR="00771F66">
        <w:rPr>
          <w:rFonts w:ascii="Times New Roman" w:hAnsi="Times New Roman" w:cs="Times New Roman"/>
        </w:rPr>
        <w:t>–</w:t>
      </w:r>
      <w:r w:rsidRPr="00771F66">
        <w:rPr>
          <w:rFonts w:ascii="Times New Roman" w:hAnsi="Times New Roman" w:cs="Times New Roman"/>
        </w:rPr>
        <w:t>500 μm), euhedral, inclusion-free (clear) grains. Most grains share boundaries with, or are inclusions within, hornblende, clinopyroxene, or biotite, excluding one sample from Mount Polley where apatite is associated with altered K-feldspar and sericite (App</w:t>
      </w:r>
      <w:r w:rsidR="00771F66">
        <w:rPr>
          <w:rFonts w:ascii="Times New Roman" w:hAnsi="Times New Roman" w:cs="Times New Roman"/>
        </w:rPr>
        <w:t>.</w:t>
      </w:r>
      <w:r w:rsidRPr="00771F66">
        <w:rPr>
          <w:rFonts w:ascii="Times New Roman" w:hAnsi="Times New Roman" w:cs="Times New Roman"/>
        </w:rPr>
        <w:t xml:space="preserve"> Table 1).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The porphyry Cu-Mo group consists of four samples from Gibraltar, Highmont, Highland Valley, and </w:t>
      </w:r>
      <w:r w:rsidR="00CC6BBD" w:rsidRPr="00771F66">
        <w:rPr>
          <w:rFonts w:ascii="Times New Roman" w:hAnsi="Times New Roman" w:cs="Times New Roman"/>
        </w:rPr>
        <w:t xml:space="preserve">the </w:t>
      </w:r>
      <w:r w:rsidRPr="00771F66">
        <w:rPr>
          <w:rFonts w:ascii="Times New Roman" w:hAnsi="Times New Roman" w:cs="Times New Roman"/>
        </w:rPr>
        <w:t xml:space="preserve">Lornex deposits. Apatites occur in potassically and phyllically altered quartz monzonite or granodiorite porphyry in spatial association with muscovite, plagioclase, quartz, and chalcopyrite.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The porphyry Cu-Au group includes two samples from </w:t>
      </w:r>
      <w:r w:rsidR="00CC6BBD" w:rsidRPr="00771F66">
        <w:rPr>
          <w:rFonts w:ascii="Times New Roman" w:hAnsi="Times New Roman" w:cs="Times New Roman"/>
        </w:rPr>
        <w:t xml:space="preserve">the </w:t>
      </w:r>
      <w:r w:rsidRPr="00771F66">
        <w:rPr>
          <w:rFonts w:ascii="Times New Roman" w:hAnsi="Times New Roman" w:cs="Times New Roman"/>
        </w:rPr>
        <w:t>Kemess South deposit. Apatite forms euhedral grains (180</w:t>
      </w:r>
      <w:r w:rsidR="00771F66">
        <w:rPr>
          <w:rFonts w:ascii="Times New Roman" w:hAnsi="Times New Roman" w:cs="Times New Roman"/>
        </w:rPr>
        <w:t>–</w:t>
      </w:r>
      <w:r w:rsidRPr="00771F66">
        <w:rPr>
          <w:rFonts w:ascii="Times New Roman" w:hAnsi="Times New Roman" w:cs="Times New Roman"/>
        </w:rPr>
        <w:t xml:space="preserve">500 μm) in zones of altered K-feldspar and/or plagioclase.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The porphyry</w:t>
      </w:r>
      <w:r w:rsidR="00315EFC" w:rsidRPr="00771F66">
        <w:rPr>
          <w:rFonts w:ascii="Times New Roman" w:hAnsi="Times New Roman" w:cs="Times New Roman"/>
        </w:rPr>
        <w:t>-related</w:t>
      </w:r>
      <w:r w:rsidRPr="00771F66">
        <w:rPr>
          <w:rFonts w:ascii="Times New Roman" w:hAnsi="Times New Roman" w:cs="Times New Roman"/>
        </w:rPr>
        <w:t xml:space="preserve"> Cu-Au breccia group consists of the Willa deposit located within the Omineca belt of the Quesnel terrane. Copper and Au mineralization occurs in a volcanic breccia unit interpreted to have formed at the porphyry-epithermal transition (Wong and Spence, 1995; Ash and Makepeace, 2012). The “pipe-like” orebody is therefore consider</w:t>
      </w:r>
      <w:r w:rsidR="00CC6BBD" w:rsidRPr="00771F66">
        <w:rPr>
          <w:rFonts w:ascii="Times New Roman" w:hAnsi="Times New Roman" w:cs="Times New Roman"/>
        </w:rPr>
        <w:t>e</w:t>
      </w:r>
      <w:r w:rsidRPr="00771F66">
        <w:rPr>
          <w:rFonts w:ascii="Times New Roman" w:hAnsi="Times New Roman" w:cs="Times New Roman"/>
        </w:rPr>
        <w:t>d a separate group in this study. Small (100</w:t>
      </w:r>
      <w:r w:rsidR="00771F66">
        <w:rPr>
          <w:rFonts w:ascii="Times New Roman" w:hAnsi="Times New Roman" w:cs="Times New Roman"/>
        </w:rPr>
        <w:t>–</w:t>
      </w:r>
      <w:r w:rsidRPr="00771F66">
        <w:rPr>
          <w:rFonts w:ascii="Times New Roman" w:hAnsi="Times New Roman" w:cs="Times New Roman"/>
        </w:rPr>
        <w:t xml:space="preserve">200 μm), euhedral apatite grains are ubiquitous in the pyrite-actinolite matrix of the breccia.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The porphyry Mo group contains four samples. The Endako and Boss Mountain deposits are low-F porphyry Mo deposit types, whereas Cassiar Moly and Brenda are normal porphyry Mo deposits (e.g., Seedorff et al., 2005). Apatite occur</w:t>
      </w:r>
      <w:r w:rsidR="00575FE5" w:rsidRPr="00771F66">
        <w:rPr>
          <w:rFonts w:ascii="Times New Roman" w:hAnsi="Times New Roman" w:cs="Times New Roman"/>
        </w:rPr>
        <w:t>s</w:t>
      </w:r>
      <w:r w:rsidRPr="00771F66">
        <w:rPr>
          <w:rFonts w:ascii="Times New Roman" w:hAnsi="Times New Roman" w:cs="Times New Roman"/>
        </w:rPr>
        <w:t xml:space="preserve"> with quartz and altered K-feldspar, excluding </w:t>
      </w:r>
      <w:r w:rsidR="00CC6BBD" w:rsidRPr="00771F66">
        <w:rPr>
          <w:rFonts w:ascii="Times New Roman" w:hAnsi="Times New Roman" w:cs="Times New Roman"/>
        </w:rPr>
        <w:t xml:space="preserve">the </w:t>
      </w:r>
      <w:r w:rsidRPr="00771F66">
        <w:rPr>
          <w:rFonts w:ascii="Times New Roman" w:hAnsi="Times New Roman" w:cs="Times New Roman"/>
        </w:rPr>
        <w:t xml:space="preserve">quartz monzodiorite porphyry from the Brenda deposit where apatite is spatially associated with chlorite and altered hornblende.  </w:t>
      </w:r>
    </w:p>
    <w:p w:rsidR="00EF5579" w:rsidRPr="00771F66" w:rsidRDefault="00452C28" w:rsidP="00EF5579">
      <w:pPr>
        <w:rPr>
          <w:rFonts w:ascii="Times New Roman" w:hAnsi="Times New Roman" w:cs="Times New Roman"/>
          <w:i/>
          <w:sz w:val="24"/>
          <w:szCs w:val="24"/>
        </w:rPr>
      </w:pPr>
      <w:r w:rsidRPr="00771F66">
        <w:rPr>
          <w:rFonts w:ascii="Times New Roman" w:hAnsi="Times New Roman" w:cs="Times New Roman"/>
          <w:i/>
          <w:sz w:val="24"/>
          <w:szCs w:val="24"/>
        </w:rPr>
        <w:t xml:space="preserve">Iron oxide Cu-Au and </w:t>
      </w:r>
      <w:r w:rsidR="008A0997" w:rsidRPr="00771F66">
        <w:rPr>
          <w:rFonts w:ascii="Times New Roman" w:hAnsi="Times New Roman" w:cs="Times New Roman"/>
          <w:i/>
          <w:sz w:val="24"/>
          <w:szCs w:val="24"/>
        </w:rPr>
        <w:t>iron o</w:t>
      </w:r>
      <w:r w:rsidRPr="00771F66">
        <w:rPr>
          <w:rFonts w:ascii="Times New Roman" w:hAnsi="Times New Roman" w:cs="Times New Roman"/>
          <w:i/>
          <w:sz w:val="24"/>
          <w:szCs w:val="24"/>
        </w:rPr>
        <w:t>xide-apatite d</w:t>
      </w:r>
      <w:r w:rsidR="002D0142" w:rsidRPr="00771F66">
        <w:rPr>
          <w:rFonts w:ascii="Times New Roman" w:hAnsi="Times New Roman" w:cs="Times New Roman"/>
          <w:i/>
          <w:sz w:val="24"/>
          <w:szCs w:val="24"/>
        </w:rPr>
        <w:t>eposits</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Eleven samples representing the </w:t>
      </w:r>
      <w:r w:rsidR="002D0142" w:rsidRPr="00771F66">
        <w:rPr>
          <w:rFonts w:ascii="Times New Roman" w:hAnsi="Times New Roman" w:cs="Times New Roman"/>
        </w:rPr>
        <w:t xml:space="preserve">iron oxide-associated deposits </w:t>
      </w:r>
      <w:r w:rsidRPr="00771F66">
        <w:rPr>
          <w:rFonts w:ascii="Times New Roman" w:hAnsi="Times New Roman" w:cs="Times New Roman"/>
        </w:rPr>
        <w:t xml:space="preserve">are from the Wernecke breccia in Yukon, the Rainy Lake pluton of the Great Bear magmatic zone in </w:t>
      </w:r>
      <w:r w:rsidR="001F5CE9" w:rsidRPr="00771F66">
        <w:rPr>
          <w:rFonts w:ascii="Times New Roman" w:hAnsi="Times New Roman" w:cs="Times New Roman"/>
        </w:rPr>
        <w:t xml:space="preserve">the </w:t>
      </w:r>
      <w:r w:rsidRPr="00771F66">
        <w:rPr>
          <w:rFonts w:ascii="Times New Roman" w:hAnsi="Times New Roman" w:cs="Times New Roman"/>
        </w:rPr>
        <w:t xml:space="preserve">Northwest Territory, the Aoshan mine in China, and the Cerro de Mercado (Durango) mine in Mexico. The Great Bear, Aoshan, and Cerro de Mercado deposits are of the Kiruna-type </w:t>
      </w:r>
      <w:r w:rsidR="008A0997" w:rsidRPr="00771F66">
        <w:rPr>
          <w:rFonts w:ascii="Times New Roman" w:hAnsi="Times New Roman" w:cs="Times New Roman"/>
        </w:rPr>
        <w:t xml:space="preserve">IOA </w:t>
      </w:r>
      <w:r w:rsidR="002D0142" w:rsidRPr="00771F66">
        <w:rPr>
          <w:rFonts w:ascii="Times New Roman" w:hAnsi="Times New Roman" w:cs="Times New Roman"/>
        </w:rPr>
        <w:t>deposits</w:t>
      </w:r>
      <w:r w:rsidRPr="00771F66">
        <w:rPr>
          <w:rFonts w:ascii="Times New Roman" w:hAnsi="Times New Roman" w:cs="Times New Roman"/>
        </w:rPr>
        <w:t>. Samples from Aoshan and Great Bear are pegmatitic apatite-actinolite</w:t>
      </w:r>
      <w:r w:rsidR="00771F66">
        <w:rPr>
          <w:rFonts w:ascii="Times New Roman" w:hAnsi="Times New Roman" w:cs="Times New Roman"/>
        </w:rPr>
        <w:t xml:space="preserve"> </w:t>
      </w:r>
      <w:r w:rsidRPr="00771F66">
        <w:rPr>
          <w:rFonts w:ascii="Times New Roman" w:hAnsi="Times New Roman" w:cs="Times New Roman"/>
        </w:rPr>
        <w:t>±</w:t>
      </w:r>
      <w:r w:rsidR="00771F66">
        <w:rPr>
          <w:rFonts w:ascii="Times New Roman" w:hAnsi="Times New Roman" w:cs="Times New Roman"/>
        </w:rPr>
        <w:t xml:space="preserve"> </w:t>
      </w:r>
      <w:r w:rsidR="001F5CE9" w:rsidRPr="00771F66">
        <w:rPr>
          <w:rFonts w:ascii="Times New Roman" w:hAnsi="Times New Roman" w:cs="Times New Roman"/>
        </w:rPr>
        <w:t>magnetite rocks</w:t>
      </w:r>
      <w:r w:rsidRPr="00771F66">
        <w:rPr>
          <w:rFonts w:ascii="Times New Roman" w:hAnsi="Times New Roman" w:cs="Times New Roman"/>
        </w:rPr>
        <w:t xml:space="preserve"> with pink or green apatite prisms commonly ranging from a few mm up to 5 cm in length. The Durango sample is a single transparent, yellow apatite </w:t>
      </w:r>
      <w:r w:rsidR="003162A8" w:rsidRPr="00771F66">
        <w:rPr>
          <w:rFonts w:ascii="Times New Roman" w:hAnsi="Times New Roman" w:cs="Times New Roman"/>
        </w:rPr>
        <w:t>mega</w:t>
      </w:r>
      <w:r w:rsidRPr="00771F66">
        <w:rPr>
          <w:rFonts w:ascii="Times New Roman" w:hAnsi="Times New Roman" w:cs="Times New Roman"/>
        </w:rPr>
        <w:t>crystal (&gt;1 cm long) that was also used as a matrix-match</w:t>
      </w:r>
      <w:r w:rsidR="003162A8" w:rsidRPr="00771F66">
        <w:rPr>
          <w:rFonts w:ascii="Times New Roman" w:hAnsi="Times New Roman" w:cs="Times New Roman"/>
        </w:rPr>
        <w:t>ed</w:t>
      </w:r>
      <w:r w:rsidRPr="00771F66">
        <w:rPr>
          <w:rFonts w:ascii="Times New Roman" w:hAnsi="Times New Roman" w:cs="Times New Roman"/>
        </w:rPr>
        <w:t xml:space="preserve"> standard in this study.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Four samples from the Proterozoic Wernecke breccia represent a</w:t>
      </w:r>
      <w:r w:rsidR="002D0142" w:rsidRPr="00771F66">
        <w:rPr>
          <w:rFonts w:ascii="Times New Roman" w:hAnsi="Times New Roman" w:cs="Times New Roman"/>
        </w:rPr>
        <w:t xml:space="preserve">n </w:t>
      </w:r>
      <w:r w:rsidRPr="00771F66">
        <w:rPr>
          <w:rFonts w:ascii="Times New Roman" w:hAnsi="Times New Roman" w:cs="Times New Roman"/>
        </w:rPr>
        <w:t>IOCG deposit. Apatite grains were separated from two breccia samples hosted in sedimentary rocks (Fairchild Group) and two breccias hosted in igneous rocks. In these latter rocks, apatite typically occur</w:t>
      </w:r>
      <w:r w:rsidR="00407AA2" w:rsidRPr="00771F66">
        <w:rPr>
          <w:rFonts w:ascii="Times New Roman" w:hAnsi="Times New Roman" w:cs="Times New Roman"/>
        </w:rPr>
        <w:t xml:space="preserve">s </w:t>
      </w:r>
      <w:r w:rsidRPr="00771F66">
        <w:rPr>
          <w:rFonts w:ascii="Times New Roman" w:hAnsi="Times New Roman" w:cs="Times New Roman"/>
        </w:rPr>
        <w:t>in spatial association with quartz, excluding the potassically altered diorite breccia sample, where apatite occur</w:t>
      </w:r>
      <w:r w:rsidR="00407AA2" w:rsidRPr="00771F66">
        <w:rPr>
          <w:rFonts w:ascii="Times New Roman" w:hAnsi="Times New Roman" w:cs="Times New Roman"/>
        </w:rPr>
        <w:t>s</w:t>
      </w:r>
      <w:r w:rsidRPr="00771F66">
        <w:rPr>
          <w:rFonts w:ascii="Times New Roman" w:hAnsi="Times New Roman" w:cs="Times New Roman"/>
        </w:rPr>
        <w:t xml:space="preserve"> with biotite.    </w:t>
      </w:r>
    </w:p>
    <w:p w:rsidR="00EF5579" w:rsidRPr="00771F66" w:rsidRDefault="00EF5579" w:rsidP="00EF5579">
      <w:pPr>
        <w:rPr>
          <w:rFonts w:ascii="Times New Roman" w:hAnsi="Times New Roman" w:cs="Times New Roman"/>
          <w:i/>
          <w:sz w:val="24"/>
          <w:szCs w:val="24"/>
        </w:rPr>
      </w:pPr>
      <w:r w:rsidRPr="00771F66">
        <w:rPr>
          <w:rFonts w:ascii="Times New Roman" w:hAnsi="Times New Roman" w:cs="Times New Roman"/>
          <w:i/>
          <w:sz w:val="24"/>
          <w:szCs w:val="24"/>
        </w:rPr>
        <w:lastRenderedPageBreak/>
        <w:t>Orogenic Au</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Five orogenic Au samples are from the Congress deposit and the Dentonia mine in </w:t>
      </w:r>
      <w:r w:rsidR="001F5CE9" w:rsidRPr="00771F66">
        <w:rPr>
          <w:rFonts w:ascii="Times New Roman" w:hAnsi="Times New Roman" w:cs="Times New Roman"/>
        </w:rPr>
        <w:t>British Columbia</w:t>
      </w:r>
      <w:r w:rsidRPr="00771F66">
        <w:rPr>
          <w:rFonts w:ascii="Times New Roman" w:hAnsi="Times New Roman" w:cs="Times New Roman"/>
        </w:rPr>
        <w:t xml:space="preserve">, the Seabee mine in Saskatchewan, and the Kirkland Lake mines in Ontario. All of these samples are igneous rocks, except </w:t>
      </w:r>
      <w:r w:rsidR="001F5CE9" w:rsidRPr="00771F66">
        <w:rPr>
          <w:rFonts w:ascii="Times New Roman" w:hAnsi="Times New Roman" w:cs="Times New Roman"/>
        </w:rPr>
        <w:t xml:space="preserve">for </w:t>
      </w:r>
      <w:r w:rsidRPr="00771F66">
        <w:rPr>
          <w:rFonts w:ascii="Times New Roman" w:hAnsi="Times New Roman" w:cs="Times New Roman"/>
        </w:rPr>
        <w:t xml:space="preserve">one sample from Seabee that is a metapelite layer within a volcanic rock succession. Apatite grains are commonly colorless and relatively large (up to ~500 μm), except apatite from Dentonia (up to ~120 μm). </w:t>
      </w:r>
    </w:p>
    <w:p w:rsidR="00EF5579" w:rsidRPr="00771F66" w:rsidRDefault="00EF5579" w:rsidP="00EF5579">
      <w:pPr>
        <w:rPr>
          <w:rFonts w:ascii="Times New Roman" w:hAnsi="Times New Roman" w:cs="Times New Roman"/>
          <w:i/>
          <w:sz w:val="24"/>
          <w:szCs w:val="24"/>
        </w:rPr>
      </w:pPr>
      <w:r w:rsidRPr="00771F66">
        <w:rPr>
          <w:rFonts w:ascii="Times New Roman" w:hAnsi="Times New Roman" w:cs="Times New Roman"/>
          <w:i/>
          <w:sz w:val="24"/>
          <w:szCs w:val="24"/>
        </w:rPr>
        <w:t>Skarn</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Sixty samples from 12 skarn deposits were examined in thin section. Only 7 samples, however, contained apatite grains of sufficient size for analysis. Three Au-Co skarn samples (Minyari and Racine) contain mostly subhedral to anhedral apatites (~60</w:t>
      </w:r>
      <w:r w:rsidR="00771F66">
        <w:rPr>
          <w:rFonts w:ascii="Times New Roman" w:hAnsi="Times New Roman" w:cs="Times New Roman"/>
        </w:rPr>
        <w:t>–</w:t>
      </w:r>
      <w:r w:rsidRPr="00771F66">
        <w:rPr>
          <w:rFonts w:ascii="Times New Roman" w:hAnsi="Times New Roman" w:cs="Times New Roman"/>
        </w:rPr>
        <w:t xml:space="preserve">250 μm). Apatite grains from two W skarn samples (Molly and O’Callaghan’s) are typically euhedral and up to 500 μm in length. </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Apatites are extremely rare in samples from the other types of skarn. The Cu skarn (Little Bittle) and Pb-Zn skarn (Gold Canyon) samples each yielded a single grain for in situ microanalysis. These data are combined with the Au-Co skarn group in this study. </w:t>
      </w:r>
    </w:p>
    <w:p w:rsidR="00EF5579" w:rsidRPr="00771F66" w:rsidRDefault="00EF5579" w:rsidP="00EF5579">
      <w:pPr>
        <w:rPr>
          <w:rFonts w:ascii="Times New Roman" w:hAnsi="Times New Roman" w:cs="Times New Roman"/>
          <w:i/>
          <w:sz w:val="24"/>
          <w:szCs w:val="24"/>
        </w:rPr>
      </w:pPr>
      <w:r w:rsidRPr="00771F66">
        <w:rPr>
          <w:rFonts w:ascii="Times New Roman" w:hAnsi="Times New Roman" w:cs="Times New Roman"/>
          <w:i/>
          <w:sz w:val="24"/>
          <w:szCs w:val="24"/>
        </w:rPr>
        <w:t>Carbonatite</w:t>
      </w:r>
    </w:p>
    <w:p w:rsidR="00EF5579" w:rsidRPr="00771F66" w:rsidRDefault="00EF5579" w:rsidP="00EF5579">
      <w:pPr>
        <w:ind w:firstLine="420"/>
        <w:rPr>
          <w:rFonts w:ascii="Times New Roman" w:hAnsi="Times New Roman" w:cs="Times New Roman"/>
        </w:rPr>
      </w:pPr>
      <w:r w:rsidRPr="00771F66">
        <w:rPr>
          <w:rFonts w:ascii="Times New Roman" w:hAnsi="Times New Roman" w:cs="Times New Roman"/>
        </w:rPr>
        <w:t xml:space="preserve">We investigated 30 </w:t>
      </w:r>
      <w:r w:rsidR="00D67EC3" w:rsidRPr="00771F66">
        <w:rPr>
          <w:rFonts w:ascii="Times New Roman" w:hAnsi="Times New Roman" w:cs="Times New Roman"/>
        </w:rPr>
        <w:t xml:space="preserve">separated </w:t>
      </w:r>
      <w:r w:rsidRPr="00771F66">
        <w:rPr>
          <w:rFonts w:ascii="Times New Roman" w:hAnsi="Times New Roman" w:cs="Times New Roman"/>
        </w:rPr>
        <w:t>apatite</w:t>
      </w:r>
      <w:r w:rsidR="00D67EC3" w:rsidRPr="00771F66">
        <w:rPr>
          <w:rFonts w:ascii="Times New Roman" w:hAnsi="Times New Roman" w:cs="Times New Roman"/>
        </w:rPr>
        <w:t xml:space="preserve"> samples</w:t>
      </w:r>
      <w:r w:rsidRPr="00771F66">
        <w:rPr>
          <w:rFonts w:ascii="Times New Roman" w:hAnsi="Times New Roman" w:cs="Times New Roman"/>
        </w:rPr>
        <w:t xml:space="preserve"> from a total of 29 intrusive carbonatite complexes worldwide, ranging in age from the </w:t>
      </w:r>
      <w:r w:rsidR="006969A4" w:rsidRPr="00771F66">
        <w:rPr>
          <w:rFonts w:ascii="Times New Roman" w:hAnsi="Times New Roman" w:cs="Times New Roman"/>
        </w:rPr>
        <w:t>Neo</w:t>
      </w:r>
      <w:r w:rsidR="002C1E09" w:rsidRPr="00771F66">
        <w:rPr>
          <w:rFonts w:ascii="Times New Roman" w:hAnsi="Times New Roman" w:cs="Times New Roman"/>
        </w:rPr>
        <w:t>a</w:t>
      </w:r>
      <w:r w:rsidRPr="00771F66">
        <w:rPr>
          <w:rFonts w:ascii="Times New Roman" w:hAnsi="Times New Roman" w:cs="Times New Roman"/>
        </w:rPr>
        <w:t>rchean to the late Cretaceous. The samples are mainly from calcite carbonatites (sö</w:t>
      </w:r>
      <w:r w:rsidR="002C1E09" w:rsidRPr="00771F66">
        <w:rPr>
          <w:rFonts w:ascii="Times New Roman" w:hAnsi="Times New Roman" w:cs="Times New Roman"/>
        </w:rPr>
        <w:t>vites). Others are</w:t>
      </w:r>
      <w:r w:rsidRPr="00771F66">
        <w:rPr>
          <w:rFonts w:ascii="Times New Roman" w:hAnsi="Times New Roman" w:cs="Times New Roman"/>
        </w:rPr>
        <w:t xml:space="preserve"> from dolomite carbonatites (beforsites), apatite-magnetite±olivine±pyroxene±phlogopite rocks (phoscorites), and silicocarbonatite. Apatite is a major constituent in these rocks, forming stubby prisms typically 250 to 750 μm in length, and more rarely &gt;1000 μm. </w:t>
      </w:r>
    </w:p>
    <w:p w:rsidR="00EF5579" w:rsidRPr="00771F66" w:rsidRDefault="00EF5579" w:rsidP="00EF5579">
      <w:pPr>
        <w:rPr>
          <w:rFonts w:ascii="Times New Roman" w:hAnsi="Times New Roman" w:cs="Times New Roman"/>
          <w:i/>
          <w:sz w:val="24"/>
          <w:szCs w:val="24"/>
        </w:rPr>
      </w:pPr>
      <w:r w:rsidRPr="00771F66">
        <w:rPr>
          <w:rFonts w:ascii="Times New Roman" w:hAnsi="Times New Roman" w:cs="Times New Roman"/>
          <w:i/>
          <w:sz w:val="24"/>
          <w:szCs w:val="24"/>
        </w:rPr>
        <w:t>Unmineralized rocks</w:t>
      </w:r>
    </w:p>
    <w:p w:rsidR="00EF5579" w:rsidRPr="00771F66" w:rsidRDefault="00EF5579" w:rsidP="00EF5579">
      <w:pPr>
        <w:rPr>
          <w:rFonts w:ascii="Times New Roman" w:hAnsi="Times New Roman" w:cs="Times New Roman"/>
        </w:rPr>
      </w:pPr>
      <w:r w:rsidRPr="00771F66">
        <w:rPr>
          <w:rFonts w:ascii="Times New Roman" w:hAnsi="Times New Roman" w:cs="Times New Roman"/>
        </w:rPr>
        <w:t>The unmineralized rock samples include mid-ocean ridge basalt (MORB) and a variety of ultrabasic to intermediate-felsic intrusive rocks (e.g., ijolite, clinopyroxenite, monzonite, syenite, diorite, granodiorite, etc</w:t>
      </w:r>
      <w:r w:rsidR="00F73800" w:rsidRPr="00771F66">
        <w:rPr>
          <w:rFonts w:ascii="Times New Roman" w:hAnsi="Times New Roman" w:cs="Times New Roman"/>
        </w:rPr>
        <w:t>…</w:t>
      </w:r>
      <w:r w:rsidRPr="00771F66">
        <w:rPr>
          <w:rFonts w:ascii="Times New Roman" w:hAnsi="Times New Roman" w:cs="Times New Roman"/>
        </w:rPr>
        <w:t xml:space="preserve">). The MORB samples represent plutonic section of the oceanic crust from three localities (Mid-Atlantic Ridge, Southwest Indian Ridge, and </w:t>
      </w:r>
      <w:r w:rsidR="00F73800" w:rsidRPr="00771F66">
        <w:rPr>
          <w:rFonts w:ascii="Times New Roman" w:hAnsi="Times New Roman" w:cs="Times New Roman"/>
        </w:rPr>
        <w:t xml:space="preserve">the </w:t>
      </w:r>
      <w:r w:rsidRPr="00771F66">
        <w:rPr>
          <w:rFonts w:ascii="Times New Roman" w:hAnsi="Times New Roman" w:cs="Times New Roman"/>
        </w:rPr>
        <w:t xml:space="preserve">East Pacific Rise) and contain </w:t>
      </w:r>
      <w:r w:rsidR="00F73800" w:rsidRPr="00771F66">
        <w:rPr>
          <w:rFonts w:ascii="Times New Roman" w:hAnsi="Times New Roman" w:cs="Times New Roman"/>
        </w:rPr>
        <w:t>apatites</w:t>
      </w:r>
      <w:r w:rsidRPr="00771F66">
        <w:rPr>
          <w:rFonts w:ascii="Times New Roman" w:hAnsi="Times New Roman" w:cs="Times New Roman"/>
        </w:rPr>
        <w:t xml:space="preserve"> typical of the differentiation products of tholeiitic basalts. Apatites samples from other unmineralized roc</w:t>
      </w:r>
      <w:r w:rsidR="00771F66">
        <w:rPr>
          <w:rFonts w:ascii="Times New Roman" w:hAnsi="Times New Roman" w:cs="Times New Roman"/>
        </w:rPr>
        <w:t>ks are relatively large (~180–</w:t>
      </w:r>
      <w:r w:rsidRPr="00771F66">
        <w:rPr>
          <w:rFonts w:ascii="Times New Roman" w:hAnsi="Times New Roman" w:cs="Times New Roman"/>
        </w:rPr>
        <w:t>500 μm), euhedral to subhedral grains, which are commonly transparent and colorless to light yellow in color.</w:t>
      </w:r>
      <w:r w:rsidR="003A13FD" w:rsidRPr="00771F66">
        <w:rPr>
          <w:rFonts w:ascii="Times New Roman" w:hAnsi="Times New Roman" w:cs="Times New Roman"/>
        </w:rPr>
        <w:t xml:space="preserve"> The apatite-calcite-feldspar-biotite ijolite is from a carbonatite intrusive massif</w:t>
      </w:r>
      <w:r w:rsidR="00D31324" w:rsidRPr="00771F66">
        <w:rPr>
          <w:rFonts w:ascii="Times New Roman" w:hAnsi="Times New Roman" w:cs="Times New Roman"/>
        </w:rPr>
        <w:t xml:space="preserve">; data from this rock </w:t>
      </w:r>
      <w:r w:rsidR="003A13FD" w:rsidRPr="00771F66">
        <w:rPr>
          <w:rFonts w:ascii="Times New Roman" w:hAnsi="Times New Roman" w:cs="Times New Roman"/>
        </w:rPr>
        <w:t xml:space="preserve">are discussed together with </w:t>
      </w:r>
      <w:r w:rsidR="00D31324" w:rsidRPr="00771F66">
        <w:rPr>
          <w:rFonts w:ascii="Times New Roman" w:hAnsi="Times New Roman" w:cs="Times New Roman"/>
        </w:rPr>
        <w:t>carbonatites.</w:t>
      </w:r>
    </w:p>
    <w:p w:rsidR="00315EFC" w:rsidRPr="00771F66" w:rsidRDefault="00315EFC" w:rsidP="00315EFC">
      <w:pPr>
        <w:rPr>
          <w:rFonts w:ascii="Times New Roman" w:hAnsi="Times New Roman" w:cs="Times New Roman"/>
          <w:i/>
          <w:sz w:val="24"/>
          <w:szCs w:val="24"/>
        </w:rPr>
      </w:pPr>
      <w:r w:rsidRPr="00771F66">
        <w:rPr>
          <w:rFonts w:ascii="Times New Roman" w:hAnsi="Times New Roman" w:cs="Times New Roman"/>
          <w:i/>
          <w:sz w:val="24"/>
          <w:szCs w:val="24"/>
        </w:rPr>
        <w:t>Others</w:t>
      </w:r>
    </w:p>
    <w:p w:rsidR="00315EFC" w:rsidRPr="00771F66" w:rsidRDefault="00315EFC" w:rsidP="00771F66">
      <w:pPr>
        <w:ind w:firstLine="420"/>
        <w:rPr>
          <w:rFonts w:ascii="Times New Roman" w:hAnsi="Times New Roman" w:cs="Times New Roman"/>
        </w:rPr>
      </w:pPr>
      <w:r w:rsidRPr="00771F66">
        <w:rPr>
          <w:rFonts w:ascii="Times New Roman" w:hAnsi="Times New Roman" w:cs="Times New Roman"/>
        </w:rPr>
        <w:t xml:space="preserve">One diorite sample from an orogenic Ni-Cu deposit (Jason, B.C.) contains abundant </w:t>
      </w:r>
      <w:r w:rsidR="005F0638" w:rsidRPr="00771F66">
        <w:rPr>
          <w:rFonts w:ascii="Times New Roman" w:hAnsi="Times New Roman" w:cs="Times New Roman"/>
        </w:rPr>
        <w:t xml:space="preserve">apatite </w:t>
      </w:r>
      <w:r w:rsidRPr="00771F66">
        <w:rPr>
          <w:rFonts w:ascii="Times New Roman" w:hAnsi="Times New Roman" w:cs="Times New Roman"/>
        </w:rPr>
        <w:t>prisms (300</w:t>
      </w:r>
      <w:r w:rsidR="00771F66">
        <w:rPr>
          <w:rFonts w:ascii="Times New Roman" w:hAnsi="Times New Roman" w:cs="Times New Roman"/>
        </w:rPr>
        <w:t>–</w:t>
      </w:r>
      <w:r w:rsidRPr="00771F66">
        <w:rPr>
          <w:rFonts w:ascii="Times New Roman" w:hAnsi="Times New Roman" w:cs="Times New Roman"/>
        </w:rPr>
        <w:t>500 μm</w:t>
      </w:r>
      <w:r w:rsidR="005F0638" w:rsidRPr="00771F66">
        <w:rPr>
          <w:rFonts w:ascii="Times New Roman" w:hAnsi="Times New Roman" w:cs="Times New Roman"/>
        </w:rPr>
        <w:t>-</w:t>
      </w:r>
      <w:r w:rsidRPr="00771F66">
        <w:rPr>
          <w:rFonts w:ascii="Times New Roman" w:hAnsi="Times New Roman" w:cs="Times New Roman"/>
        </w:rPr>
        <w:t xml:space="preserve">long) as intercumulus minerals or inclusions in cumulate hornblende. For the epithermal Au-Ag deposits, only three samples (one from Cinola, B.C. and two from Cripple Creek, Colorado) contain apatites of suitable size for analysis. The apatites in altered monzodiorite samples from the Cripple Creek mine are euhedral prisms up to 400 μm in length. The restricted analytical data for apatites from epithermal deposits limits their interpretation. </w:t>
      </w:r>
      <w:bookmarkStart w:id="0" w:name="_GoBack"/>
      <w:bookmarkEnd w:id="0"/>
    </w:p>
    <w:sectPr w:rsidR="00315EFC" w:rsidRPr="00771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AC"/>
    <w:rsid w:val="0010332B"/>
    <w:rsid w:val="001F5CE9"/>
    <w:rsid w:val="002C1E09"/>
    <w:rsid w:val="002D0142"/>
    <w:rsid w:val="002F09FE"/>
    <w:rsid w:val="00315EFC"/>
    <w:rsid w:val="003162A8"/>
    <w:rsid w:val="00355FFA"/>
    <w:rsid w:val="003A13FD"/>
    <w:rsid w:val="00407AA2"/>
    <w:rsid w:val="00452C28"/>
    <w:rsid w:val="004F5783"/>
    <w:rsid w:val="00575FE5"/>
    <w:rsid w:val="005F0638"/>
    <w:rsid w:val="006179FF"/>
    <w:rsid w:val="006969A4"/>
    <w:rsid w:val="007116AC"/>
    <w:rsid w:val="00771F66"/>
    <w:rsid w:val="008A0997"/>
    <w:rsid w:val="00B05B5A"/>
    <w:rsid w:val="00CC6BBD"/>
    <w:rsid w:val="00D31324"/>
    <w:rsid w:val="00D67EC3"/>
    <w:rsid w:val="00EF5579"/>
    <w:rsid w:val="00F73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0D591-3A59-4207-AEE9-83BBA531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Rukhlov, Alexei EMNG:EX</dc:creator>
  <cp:lastModifiedBy>Alice Bouley</cp:lastModifiedBy>
  <cp:revision>9</cp:revision>
  <dcterms:created xsi:type="dcterms:W3CDTF">2015-12-18T19:22:00Z</dcterms:created>
  <dcterms:modified xsi:type="dcterms:W3CDTF">2016-04-05T22:20:00Z</dcterms:modified>
</cp:coreProperties>
</file>